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7C" w:rsidRDefault="0071192D">
      <w:r>
        <w:rPr>
          <w:noProof/>
        </w:rPr>
        <w:drawing>
          <wp:inline distT="0" distB="0" distL="0" distR="0" wp14:anchorId="00FBA3CB" wp14:editId="50C76069">
            <wp:extent cx="5943600" cy="1451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2D" w:rsidRDefault="0071192D"/>
    <w:p w:rsidR="0071192D" w:rsidRDefault="0071192D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 w:rsidRPr="0071192D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Description of Program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- 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In the HU Accelerate program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is one of the fastest routes to earning your Master in teaching and teaching certification.  If you have a </w:t>
      </w:r>
      <w:proofErr w:type="spell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Bache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lors</w:t>
      </w:r>
      <w:proofErr w:type="spell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degree, you can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earn your degree 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in 11 months </w:t>
      </w:r>
      <w:r w:rsidRPr="0071192D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while working as a paid, full-time teacher in a K-8 classroom. The program is challenging, but upon graduating, you will have a year of experience managing your own classroom along with your degree and certifications.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 At the end of the </w:t>
      </w:r>
      <w:r w:rsidR="007862EC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program,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you will graduate with your Master in Teaching degree, WA State Teaching Certificate with an endorsement in K-8 education and </w:t>
      </w:r>
      <w:r w:rsidR="00015914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an endorsement in English Language Learners, Bilingual Education or Special Education.</w:t>
      </w: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Location and Course Scheduling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– This program 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is offered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from our Toppenish Campus and our satellite campus at Columbia Basin College in the Tri-Cities.  The program starts in June with a </w:t>
      </w:r>
      <w:r w:rsidR="007862EC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6-week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intensive Summer Institute.  Classes during the summer take place M-F from 8:00am to 5:00pm.  Fall and Spring Semester coursework 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is scheduled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Friday evening from 5:30pm -8:30pm and 8:00am-5:00pm Saturday two weekends a month.  </w:t>
      </w: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015914" w:rsidRDefault="00015914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 w:rsidRPr="00015914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Delivery Method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</w:t>
      </w:r>
      <w:r w:rsidR="00506D21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–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</w:t>
      </w:r>
      <w:r w:rsidR="00506D21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The course is a hybrid online and face-to-face delivery method.</w:t>
      </w: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 w:rsidRPr="00506D21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 xml:space="preserve">Prerequisites </w:t>
      </w: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– A </w:t>
      </w:r>
      <w:proofErr w:type="spell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Bachelors</w:t>
      </w:r>
      <w:proofErr w:type="spell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degree and passing scores on the WEST-B and NES tests.</w:t>
      </w: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506D21" w:rsidRPr="00506D21" w:rsidRDefault="00506D21" w:rsidP="0071192D">
      <w:pPr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</w:pPr>
      <w:r w:rsidRPr="00506D21">
        <w:rPr>
          <w:rFonts w:ascii="Calibri" w:eastAsia="Times New Roman" w:hAnsi="Calibri" w:cs="Calibri"/>
          <w:b/>
          <w:color w:val="000000"/>
          <w:kern w:val="28"/>
          <w14:ligatures w14:val="standard"/>
          <w14:cntxtAlts/>
        </w:rPr>
        <w:t>For Further Information Contact:</w:t>
      </w:r>
    </w:p>
    <w:p w:rsidR="00506D21" w:rsidRDefault="00506D21" w:rsidP="0071192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SHARI FOSTER</w:t>
      </w: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Graduate Program Coordinator</w:t>
      </w:r>
    </w:p>
    <w:p w:rsidR="00506D21" w:rsidRDefault="00E02FEF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hyperlink r:id="rId5" w:history="1">
        <w:r w:rsidR="00506D21" w:rsidRPr="008F77AF">
          <w:rPr>
            <w:rStyle w:val="Hyperlink"/>
            <w:rFonts w:ascii="Calibri" w:eastAsia="Times New Roman" w:hAnsi="Calibri" w:cs="Calibri"/>
            <w:kern w:val="28"/>
            <w14:ligatures w14:val="standard"/>
            <w14:cntxtAlts/>
          </w:rPr>
          <w:t>Foster_S@heritage.edu</w:t>
        </w:r>
      </w:hyperlink>
      <w:r w:rsidR="00506D21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   (509) 865-8623</w:t>
      </w:r>
    </w:p>
    <w:p w:rsidR="00506D21" w:rsidRDefault="00506D21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-</w:t>
      </w:r>
      <w:proofErr w:type="gramStart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or</w:t>
      </w:r>
      <w:proofErr w:type="gramEnd"/>
      <w:r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>-</w:t>
      </w:r>
    </w:p>
    <w:p w:rsidR="0071192D" w:rsidRPr="00506D21" w:rsidRDefault="00E02FEF" w:rsidP="00506D21">
      <w:pPr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</w:pPr>
      <w:hyperlink r:id="rId6" w:history="1">
        <w:r w:rsidR="00506D21" w:rsidRPr="008F77AF">
          <w:rPr>
            <w:rStyle w:val="Hyperlink"/>
            <w:rFonts w:ascii="Calibri" w:eastAsia="Times New Roman" w:hAnsi="Calibri" w:cs="Calibri"/>
            <w:kern w:val="28"/>
            <w14:ligatures w14:val="standard"/>
            <w14:cntxtAlts/>
          </w:rPr>
          <w:t>CollegeofEd@heritage.edu</w:t>
        </w:r>
      </w:hyperlink>
      <w:r w:rsidR="00506D21">
        <w:rPr>
          <w:rFonts w:ascii="Calibri" w:eastAsia="Times New Roman" w:hAnsi="Calibri" w:cs="Calibri"/>
          <w:color w:val="000000"/>
          <w:kern w:val="28"/>
          <w14:ligatures w14:val="standard"/>
          <w14:cntxtAlts/>
        </w:rPr>
        <w:t xml:space="preserve">    (509) 865-8650</w:t>
      </w:r>
    </w:p>
    <w:sectPr w:rsidR="0071192D" w:rsidRPr="0050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2D"/>
    <w:rsid w:val="00015914"/>
    <w:rsid w:val="00506D21"/>
    <w:rsid w:val="0071192D"/>
    <w:rsid w:val="007862EC"/>
    <w:rsid w:val="00C4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FD6"/>
  <w15:chartTrackingRefBased/>
  <w15:docId w15:val="{A988026B-B6D9-4278-9E9E-3D6BB2B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eofEd@heritage.edu" TargetMode="External"/><Relationship Id="rId5" Type="http://schemas.openxmlformats.org/officeDocument/2006/relationships/hyperlink" Target="mailto:Foster_S@heritag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Shari Foster</cp:lastModifiedBy>
  <cp:revision>3</cp:revision>
  <dcterms:created xsi:type="dcterms:W3CDTF">2019-12-19T21:59:00Z</dcterms:created>
  <dcterms:modified xsi:type="dcterms:W3CDTF">2019-12-19T22:30:00Z</dcterms:modified>
</cp:coreProperties>
</file>